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CD" w:rsidRPr="002135CD" w:rsidRDefault="002135CD" w:rsidP="002135CD">
      <w:pPr>
        <w:widowControl/>
        <w:spacing w:before="171" w:after="171" w:line="283" w:lineRule="atLeast"/>
        <w:ind w:left="86" w:right="86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24"/>
        </w:rPr>
      </w:pPr>
      <w:r w:rsidRPr="002135CD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</w:rPr>
        <w:t>祥云县龙润工贸有限公司环境信息公开表</w:t>
      </w:r>
    </w:p>
    <w:p w:rsidR="00D82DBC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2135CD">
        <w:rPr>
          <w:rFonts w:ascii="宋体" w:hAnsi="宋体" w:cs="宋体" w:hint="eastAsia"/>
          <w:color w:val="333333"/>
          <w:kern w:val="0"/>
          <w:sz w:val="24"/>
        </w:rPr>
        <w:t>名称：</w:t>
      </w:r>
      <w:r w:rsidRPr="00AB287C">
        <w:rPr>
          <w:rFonts w:ascii="宋体" w:hAnsi="宋体" w:cs="宋体"/>
          <w:color w:val="333333"/>
          <w:kern w:val="0"/>
          <w:szCs w:val="21"/>
        </w:rPr>
        <w:t>祥云县龙润工贸有限公司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hint="eastAsia"/>
          <w:szCs w:val="21"/>
        </w:rPr>
        <w:t>统一社会信用代码</w:t>
      </w:r>
      <w:r>
        <w:rPr>
          <w:rFonts w:hint="eastAsia"/>
          <w:szCs w:val="21"/>
        </w:rPr>
        <w:t>：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91532923218721820M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  <w:r w:rsidRPr="00AB287C">
        <w:rPr>
          <w:rFonts w:ascii="宋体" w:hAnsi="宋体" w:cs="宋体"/>
          <w:color w:val="333333"/>
          <w:kern w:val="0"/>
          <w:szCs w:val="21"/>
        </w:rPr>
        <w:t>钱体</w:t>
      </w:r>
      <w:r>
        <w:rPr>
          <w:rFonts w:ascii="宋体" w:hAnsi="宋体" w:cs="宋体" w:hint="eastAsia"/>
          <w:color w:val="333333"/>
          <w:kern w:val="0"/>
          <w:szCs w:val="21"/>
        </w:rPr>
        <w:t>银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生产地址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  <w:r w:rsidRPr="00AB287C">
        <w:rPr>
          <w:rFonts w:ascii="宋体" w:hAnsi="宋体" w:cs="宋体"/>
          <w:color w:val="333333"/>
          <w:kern w:val="0"/>
          <w:szCs w:val="21"/>
        </w:rPr>
        <w:t>祥云县下庄镇下庄工业园区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联系方式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0872-3360168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主要产品及规模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主要产品：硫酸、铁矿粉；规模：小型企业。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主要污染物及特征污染物的名称、排放方式、排放浓度和总量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主要污染物：二氧化硫、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氮氧化物、颗粒物、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硫酸雾、噪声</w:t>
      </w:r>
      <w:r>
        <w:rPr>
          <w:rFonts w:ascii="宋体" w:hAnsi="宋体" w:cs="宋体" w:hint="eastAsia"/>
          <w:color w:val="333333"/>
          <w:kern w:val="0"/>
          <w:szCs w:val="21"/>
        </w:rPr>
        <w:t>。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二氧化硫、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氮氧化物、颗粒物、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硫酸雾排放</w:t>
      </w:r>
      <w:r w:rsidRPr="00600007">
        <w:rPr>
          <w:rFonts w:ascii="宋体" w:hAnsi="宋体" w:cs="宋体" w:hint="eastAsia"/>
          <w:kern w:val="0"/>
          <w:szCs w:val="21"/>
        </w:rPr>
        <w:t>经过标准工艺的设施处理后，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从烟囱排口达标排放；废水，自建有污水处理装置，生产废水采FBL过滤器处理后，清液返回净化</w:t>
      </w:r>
      <w:r>
        <w:rPr>
          <w:rFonts w:ascii="宋体" w:hAnsi="宋体" w:cs="宋体" w:hint="eastAsia"/>
          <w:color w:val="333333"/>
          <w:kern w:val="0"/>
          <w:szCs w:val="21"/>
        </w:rPr>
        <w:t>、干吸系统补水使用，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固体液采用石灰乳液中和法处理，处理后的中和渣使用压滤机脱水后</w:t>
      </w:r>
      <w:r>
        <w:rPr>
          <w:rFonts w:ascii="宋体" w:hAnsi="宋体" w:cs="宋体" w:hint="eastAsia"/>
          <w:color w:val="333333"/>
          <w:kern w:val="0"/>
          <w:szCs w:val="21"/>
        </w:rPr>
        <w:t>，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由有资质的危废处置公司回收处置，清液返回硫酸系统增湿、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降尘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循环利用</w:t>
      </w:r>
      <w:r>
        <w:rPr>
          <w:rFonts w:ascii="宋体" w:hAnsi="宋体" w:cs="宋体" w:hint="eastAsia"/>
          <w:color w:val="333333"/>
          <w:kern w:val="0"/>
          <w:szCs w:val="21"/>
        </w:rPr>
        <w:t>；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生活污水采用分隔过滤、沉淀，清液用于厂区绿化。硫铁矿冶炼污染物排放浓度控制在：二氧化硫浓度＜400mg/</w:t>
      </w:r>
      <w:r>
        <w:rPr>
          <w:rFonts w:ascii="宋体" w:hAnsi="宋体" w:cs="宋体" w:hint="eastAsia"/>
          <w:color w:val="333333"/>
          <w:kern w:val="0"/>
          <w:szCs w:val="21"/>
        </w:rPr>
        <w:t>m³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，硫酸雾浓度＜30mg/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m³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，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氮氧化物浓度</w:t>
      </w:r>
      <w:r w:rsidR="001F77F3" w:rsidRPr="00AB287C">
        <w:rPr>
          <w:rFonts w:ascii="宋体" w:hAnsi="宋体" w:cs="宋体" w:hint="eastAsia"/>
          <w:color w:val="333333"/>
          <w:kern w:val="0"/>
          <w:szCs w:val="21"/>
        </w:rPr>
        <w:t>＜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240</w:t>
      </w:r>
      <w:r w:rsidR="001F77F3" w:rsidRPr="00AB287C">
        <w:rPr>
          <w:rFonts w:ascii="宋体" w:hAnsi="宋体" w:cs="宋体" w:hint="eastAsia"/>
          <w:color w:val="333333"/>
          <w:kern w:val="0"/>
          <w:szCs w:val="21"/>
        </w:rPr>
        <w:t>mg/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m³，颗粒物</w:t>
      </w:r>
      <w:r w:rsidR="001F77F3" w:rsidRPr="00AB287C">
        <w:rPr>
          <w:rFonts w:ascii="宋体" w:hAnsi="宋体" w:cs="宋体" w:hint="eastAsia"/>
          <w:color w:val="333333"/>
          <w:kern w:val="0"/>
          <w:szCs w:val="21"/>
        </w:rPr>
        <w:t>＜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50</w:t>
      </w:r>
      <w:r w:rsidR="001F77F3" w:rsidRPr="00AB287C">
        <w:rPr>
          <w:rFonts w:ascii="宋体" w:hAnsi="宋体" w:cs="宋体" w:hint="eastAsia"/>
          <w:color w:val="333333"/>
          <w:kern w:val="0"/>
          <w:szCs w:val="21"/>
        </w:rPr>
        <w:t>mg/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m³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排放总量：＜44820.08万N</w:t>
      </w:r>
      <w:r>
        <w:rPr>
          <w:rFonts w:ascii="宋体" w:hAnsi="宋体" w:cs="宋体" w:hint="eastAsia"/>
          <w:color w:val="333333"/>
          <w:kern w:val="0"/>
          <w:szCs w:val="21"/>
        </w:rPr>
        <w:t>m³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/a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排放口数量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烟囱排口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个</w:t>
      </w:r>
      <w:r>
        <w:rPr>
          <w:rFonts w:ascii="宋体" w:hAnsi="宋体" w:cs="宋体" w:hint="eastAsia"/>
          <w:color w:val="333333"/>
          <w:kern w:val="0"/>
          <w:szCs w:val="21"/>
        </w:rPr>
        <w:t>。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执行的污染物排放标准、核定的排放总量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</w:p>
    <w:p w:rsidR="001F77F3" w:rsidRDefault="002135CD">
      <w:pPr>
        <w:rPr>
          <w:rFonts w:ascii="宋体" w:hAnsi="宋体" w:cs="宋体" w:hint="eastAsia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执行污染物排放标准：《硫酸工业污染物排放标准》（GB26132-2010)、《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大气污染物综合排放标准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》（GB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16297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-</w:t>
      </w:r>
      <w:r w:rsidR="001F77F3">
        <w:rPr>
          <w:rFonts w:ascii="宋体" w:hAnsi="宋体" w:cs="宋体" w:hint="eastAsia"/>
          <w:color w:val="333333"/>
          <w:kern w:val="0"/>
          <w:szCs w:val="21"/>
        </w:rPr>
        <w:t>1996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)；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废气排放总量控制在国家核定的＜44820.08万Nm3/a以内。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防治污染设施的建设和运行情况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系统配置防治污染物设施建设有水膜除尘、表冷器、重力除尘器、旋风除尘、电除尘、一文氏洗涤器、二文氏洗涤器、填料洗涤塔、电除雾器、干燥塔、转化器、一吸收塔、二吸收塔、</w:t>
      </w:r>
      <w:r>
        <w:rPr>
          <w:rFonts w:ascii="宋体" w:hAnsi="宋体" w:cs="宋体" w:hint="eastAsia"/>
          <w:color w:val="333333"/>
          <w:kern w:val="0"/>
          <w:szCs w:val="21"/>
        </w:rPr>
        <w:t>双氧水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脱硫塔、石灰乳液中和等除尘处理设施，并</w:t>
      </w:r>
      <w:r>
        <w:rPr>
          <w:rFonts w:ascii="宋体" w:hAnsi="宋体" w:cs="宋体" w:hint="eastAsia"/>
          <w:color w:val="333333"/>
          <w:kern w:val="0"/>
          <w:szCs w:val="21"/>
        </w:rPr>
        <w:t>设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有污水处理</w:t>
      </w:r>
      <w:r>
        <w:rPr>
          <w:rFonts w:ascii="宋体" w:hAnsi="宋体" w:cs="宋体" w:hint="eastAsia"/>
          <w:color w:val="333333"/>
          <w:kern w:val="0"/>
          <w:szCs w:val="21"/>
        </w:rPr>
        <w:t>工段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、危险废物储存库、三防渣库等设施，设备设施完好，运行稳定正常。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环境影响评价及“三同时”手续情况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</w:p>
    <w:p w:rsidR="002135CD" w:rsidRDefault="002135CD">
      <w:pPr>
        <w:rPr>
          <w:rFonts w:ascii="宋体" w:hAnsi="宋体" w:cs="宋体"/>
          <w:color w:val="333333"/>
          <w:kern w:val="0"/>
          <w:szCs w:val="21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环境影响评价及“三同时”手续齐全完整。</w:t>
      </w:r>
    </w:p>
    <w:p w:rsidR="002135CD" w:rsidRPr="002135CD" w:rsidRDefault="002135CD">
      <w:pPr>
        <w:rPr>
          <w:sz w:val="24"/>
        </w:rPr>
      </w:pPr>
      <w:r w:rsidRPr="00AB287C">
        <w:rPr>
          <w:rFonts w:ascii="宋体" w:hAnsi="宋体" w:cs="宋体" w:hint="eastAsia"/>
          <w:color w:val="333333"/>
          <w:kern w:val="0"/>
          <w:szCs w:val="21"/>
        </w:rPr>
        <w:t>突发环境事件应急预案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备案号：532923-</w:t>
      </w:r>
      <w:r w:rsidR="00250AC8">
        <w:rPr>
          <w:rFonts w:ascii="宋体" w:hAnsi="宋体" w:cs="宋体" w:hint="eastAsia"/>
          <w:color w:val="333333"/>
          <w:kern w:val="0"/>
          <w:szCs w:val="21"/>
        </w:rPr>
        <w:t>2020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-</w:t>
      </w:r>
      <w:r w:rsidR="00250AC8">
        <w:rPr>
          <w:rFonts w:ascii="宋体" w:hAnsi="宋体" w:cs="宋体" w:hint="eastAsia"/>
          <w:color w:val="333333"/>
          <w:kern w:val="0"/>
          <w:szCs w:val="21"/>
        </w:rPr>
        <w:t>012</w:t>
      </w:r>
      <w:r w:rsidRPr="00AB287C">
        <w:rPr>
          <w:rFonts w:ascii="宋体" w:hAnsi="宋体" w:cs="宋体" w:hint="eastAsia"/>
          <w:color w:val="333333"/>
          <w:kern w:val="0"/>
          <w:szCs w:val="21"/>
        </w:rPr>
        <w:t>-</w:t>
      </w:r>
      <w:r w:rsidR="00250AC8">
        <w:rPr>
          <w:rFonts w:ascii="宋体" w:hAnsi="宋体" w:cs="宋体" w:hint="eastAsia"/>
          <w:color w:val="333333"/>
          <w:kern w:val="0"/>
          <w:szCs w:val="21"/>
        </w:rPr>
        <w:t>H</w:t>
      </w:r>
    </w:p>
    <w:sectPr w:rsidR="002135CD" w:rsidRPr="002135CD" w:rsidSect="00D8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6A" w:rsidRDefault="00521D6A" w:rsidP="002135CD">
      <w:r>
        <w:separator/>
      </w:r>
    </w:p>
  </w:endnote>
  <w:endnote w:type="continuationSeparator" w:id="1">
    <w:p w:rsidR="00521D6A" w:rsidRDefault="00521D6A" w:rsidP="0021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6A" w:rsidRDefault="00521D6A" w:rsidP="002135CD">
      <w:r>
        <w:separator/>
      </w:r>
    </w:p>
  </w:footnote>
  <w:footnote w:type="continuationSeparator" w:id="1">
    <w:p w:rsidR="00521D6A" w:rsidRDefault="00521D6A" w:rsidP="00213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5CD"/>
    <w:rsid w:val="00170DFC"/>
    <w:rsid w:val="001F77F3"/>
    <w:rsid w:val="002135CD"/>
    <w:rsid w:val="00250AC8"/>
    <w:rsid w:val="00521D6A"/>
    <w:rsid w:val="006543DF"/>
    <w:rsid w:val="009029A2"/>
    <w:rsid w:val="00D8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5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5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2019-08-29T02:30:00Z</dcterms:created>
  <dcterms:modified xsi:type="dcterms:W3CDTF">2021-01-08T07:17:00Z</dcterms:modified>
</cp:coreProperties>
</file>